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B75" w:rsidRDefault="00435B75" w:rsidP="00435B75">
      <w:r>
        <w:t>Going Deeper Questions- Nov. 25- Genesis Deceit Always = Pain, by Tim Schroeder</w:t>
      </w:r>
    </w:p>
    <w:p w:rsidR="00435B75" w:rsidRDefault="00435B75" w:rsidP="00435B75">
      <w:pPr>
        <w:pStyle w:val="ListParagraph"/>
      </w:pPr>
    </w:p>
    <w:p w:rsidR="00435B75" w:rsidRDefault="00435B75" w:rsidP="00435B75">
      <w:pPr>
        <w:pStyle w:val="ListParagraph"/>
        <w:numPr>
          <w:ilvl w:val="0"/>
          <w:numId w:val="1"/>
        </w:numPr>
      </w:pPr>
      <w:r>
        <w:t xml:space="preserve"> When you read the narratives in Genesis and encounter the truth about many of these “heroes of our faith,” and see how despicably many of them acted, how do you feel?  </w:t>
      </w:r>
      <w:proofErr w:type="gramStart"/>
      <w:r>
        <w:t>Don’t focus</w:t>
      </w:r>
      <w:proofErr w:type="gramEnd"/>
      <w:r>
        <w:t xml:space="preserve"> yet on the rightness or wrongness of their behaviour … focus on how you feel about it.</w:t>
      </w:r>
    </w:p>
    <w:p w:rsidR="00435B75" w:rsidRDefault="00435B75" w:rsidP="00435B75">
      <w:pPr>
        <w:pStyle w:val="ListParagraph"/>
        <w:numPr>
          <w:ilvl w:val="0"/>
          <w:numId w:val="1"/>
        </w:numPr>
      </w:pPr>
      <w:r>
        <w:t>Why do you think the Bible records in such sordid detail all the shortcomings in their lives?</w:t>
      </w:r>
    </w:p>
    <w:p w:rsidR="00435B75" w:rsidRDefault="00435B75" w:rsidP="00435B75">
      <w:pPr>
        <w:pStyle w:val="ListParagraph"/>
        <w:numPr>
          <w:ilvl w:val="0"/>
          <w:numId w:val="1"/>
        </w:numPr>
      </w:pPr>
      <w:r>
        <w:t>Consider for a moment that the fact that these characters were such scoundrels might be the whole point.  God used them not because they were such great people but because He is such a Great and Gracious God.</w:t>
      </w:r>
    </w:p>
    <w:p w:rsidR="00435B75" w:rsidRDefault="00435B75" w:rsidP="00435B75">
      <w:pPr>
        <w:pStyle w:val="ListParagraph"/>
        <w:numPr>
          <w:ilvl w:val="0"/>
          <w:numId w:val="1"/>
        </w:numPr>
      </w:pPr>
      <w:r>
        <w:t xml:space="preserve">The main point of the message was that God deals with us according to His grace and His purpose not according to our merit.  Is it possible that that truth might tempt some of us to </w:t>
      </w:r>
      <w:bookmarkStart w:id="0" w:name="_GoBack"/>
      <w:bookmarkEnd w:id="0"/>
      <w:r>
        <w:t>think it consequently doesn’t matter how we live?  Compare Romans 6:1&amp;2</w:t>
      </w:r>
    </w:p>
    <w:p w:rsidR="00AE4AB8" w:rsidRDefault="00435B75" w:rsidP="00435B75">
      <w:pPr>
        <w:pStyle w:val="ListParagraph"/>
        <w:numPr>
          <w:ilvl w:val="0"/>
          <w:numId w:val="1"/>
        </w:numPr>
      </w:pPr>
      <w:r>
        <w:t>Discuss the concept of “Blessing,” especially parental blessing of one’s children.  What impact might it have for us to regain the practis</w:t>
      </w:r>
      <w:r>
        <w:t xml:space="preserve">e </w:t>
      </w:r>
      <w:r>
        <w:t>of concretely blessing our children?</w:t>
      </w:r>
    </w:p>
    <w:sectPr w:rsidR="00AE4A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964F40"/>
    <w:multiLevelType w:val="hybridMultilevel"/>
    <w:tmpl w:val="7FCC366C"/>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B75"/>
    <w:rsid w:val="00435B75"/>
    <w:rsid w:val="00AE4AB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B7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B7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5B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6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 Smith</dc:creator>
  <cp:lastModifiedBy>Darcy Smith</cp:lastModifiedBy>
  <cp:revision>2</cp:revision>
  <dcterms:created xsi:type="dcterms:W3CDTF">2012-11-25T00:51:00Z</dcterms:created>
  <dcterms:modified xsi:type="dcterms:W3CDTF">2012-11-25T00:51:00Z</dcterms:modified>
</cp:coreProperties>
</file>